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3E76" w14:textId="09D552A3" w:rsidR="00C92FF2" w:rsidRPr="00366661" w:rsidRDefault="00366661" w:rsidP="00184CC5">
      <w:pPr>
        <w:pStyle w:val="Tytu"/>
        <w:ind w:left="0"/>
        <w:rPr>
          <w:rFonts w:asciiTheme="minorHAnsi" w:hAnsiTheme="minorHAnsi" w:cstheme="minorHAnsi"/>
          <w:b w:val="0"/>
          <w:bCs w:val="0"/>
          <w:spacing w:val="-2"/>
        </w:rPr>
      </w:pPr>
      <w:r w:rsidRPr="00366661">
        <w:rPr>
          <w:rFonts w:asciiTheme="minorHAnsi" w:hAnsiTheme="minorHAnsi" w:cstheme="minorHAnsi"/>
          <w:b w:val="0"/>
          <w:bCs w:val="0"/>
          <w:spacing w:val="-2"/>
        </w:rPr>
        <w:t>Klauzula informacyjna o przetwarzaniu danych osobowych</w:t>
      </w:r>
    </w:p>
    <w:p w14:paraId="14FC07D1" w14:textId="77777777" w:rsidR="00C92FF2" w:rsidRPr="00C92FF2" w:rsidRDefault="00C92FF2" w:rsidP="00C92FF2">
      <w:pPr>
        <w:pStyle w:val="Tytu"/>
        <w:jc w:val="center"/>
        <w:rPr>
          <w:rFonts w:asciiTheme="minorHAnsi" w:hAnsiTheme="minorHAnsi" w:cstheme="minorHAnsi"/>
          <w:spacing w:val="-2"/>
        </w:rPr>
      </w:pPr>
    </w:p>
    <w:p w14:paraId="23C49353" w14:textId="77777777" w:rsidR="00C92FF2" w:rsidRPr="00C92FF2" w:rsidRDefault="00C92FF2" w:rsidP="00C92FF2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left="397" w:right="113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Administratorem</w:t>
      </w:r>
      <w:r w:rsidRPr="00C92FF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Pani/Pana</w:t>
      </w:r>
      <w:r w:rsidRPr="00C92FF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danych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osobowych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przetwarzanych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w</w:t>
      </w:r>
      <w:r w:rsidRPr="00C92FF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ramach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procesu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rekrutacji</w:t>
      </w:r>
      <w:r w:rsidRPr="00C92FF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jest Samorządowe Przedszkole w Andrespolu reprezentowane przez Dyrektora Przedszkola przy ulicy Ceramicznej 4, 95-020</w:t>
      </w:r>
      <w:r w:rsidRPr="00C92FF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 xml:space="preserve">Andrespol, tel. 42 213 20 75, e-mail: </w:t>
      </w:r>
      <w:hyperlink r:id="rId8" w:history="1">
        <w:r w:rsidR="0078060B" w:rsidRPr="00311B09">
          <w:rPr>
            <w:rStyle w:val="Hipercze"/>
            <w:rFonts w:asciiTheme="minorHAnsi" w:hAnsiTheme="minorHAnsi" w:cstheme="minorHAnsi"/>
            <w:sz w:val="24"/>
            <w:szCs w:val="24"/>
          </w:rPr>
          <w:t>spwan@andrespol.pl</w:t>
        </w:r>
      </w:hyperlink>
      <w:r w:rsidR="0078060B">
        <w:rPr>
          <w:rFonts w:asciiTheme="minorHAnsi" w:hAnsiTheme="minorHAnsi" w:cstheme="minorHAnsi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Dane</w:t>
      </w:r>
      <w:r w:rsidRPr="00C92FF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kontaktowe</w:t>
      </w:r>
      <w:r w:rsidRPr="00C92FF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do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Inspektora</w:t>
      </w:r>
      <w:r w:rsidRPr="00C92FF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Ochrony</w:t>
      </w:r>
      <w:r w:rsidRPr="00C92FF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Danych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 xml:space="preserve">– </w:t>
      </w:r>
      <w:r w:rsidR="0078060B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iod@andrespol.pl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Karolina</w:t>
      </w:r>
      <w:r w:rsidRPr="00C92FF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>Student</w:t>
      </w:r>
    </w:p>
    <w:p w14:paraId="4754AC0C" w14:textId="77777777" w:rsidR="00C92FF2" w:rsidRPr="00C92FF2" w:rsidRDefault="00C92FF2" w:rsidP="00C92FF2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left="397" w:right="113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Administrator danych osobowych przetwarza Pani/Pana dane osobowe na podstawie art. 6 ust. 1 lit. c RODO</w:t>
      </w:r>
      <w:r w:rsidRPr="00C92F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C92FF2">
        <w:rPr>
          <w:rFonts w:asciiTheme="minorHAnsi" w:hAnsiTheme="minorHAnsi" w:cstheme="minorHAnsi"/>
          <w:sz w:val="24"/>
          <w:szCs w:val="24"/>
        </w:rPr>
        <w:t>, w związku z przepisami Rozdział 6</w:t>
      </w:r>
      <w:r w:rsidRPr="00C92FF2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ustawy z dnia 14 grudnia 2016 roku Prawo oświatowe (Dz.U. z 2019 r. poz. 1148 ze zm.).</w:t>
      </w:r>
    </w:p>
    <w:p w14:paraId="16591A7C" w14:textId="77777777" w:rsidR="00C92FF2" w:rsidRPr="00C92FF2" w:rsidRDefault="00C92FF2" w:rsidP="00C92FF2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left="397" w:right="113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Pani/Pana dane osobowe przetwarzane są w celu przeprowadzenia procesu rekrutacji do Samorządowego Przedszkola w Andrespolu.</w:t>
      </w:r>
    </w:p>
    <w:p w14:paraId="7359BD84" w14:textId="77777777" w:rsidR="00C92FF2" w:rsidRPr="00C92FF2" w:rsidRDefault="00C92FF2" w:rsidP="00C92FF2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left="397" w:right="113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W związku z przetwarzaniem danych w celu o którym mowa w pkt 4 odbiorcami Pani/Pana danych osobowych może być uprawniony organ w ramach prowadzonego postępowania (np. policja, prokuratura, sąd).</w:t>
      </w:r>
    </w:p>
    <w:p w14:paraId="54C8732D" w14:textId="77777777" w:rsidR="00C92FF2" w:rsidRPr="00C92FF2" w:rsidRDefault="00C92FF2" w:rsidP="00C92FF2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left="397" w:right="113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Dane gromadzone w procesie rekrutacji będą przechowywane przez Przedszkole, do którego kandydat zostanie przyjęty nie dłużej niż do końca okresu, w którym uczeń uczęszcza do tego Przedszkola (zgodnie z art. 160 ust. 1 ustawy Prawo oświatowe), do którego kandydat nie został przyjęty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przechowują</w:t>
      </w:r>
      <w:r w:rsidRPr="00C92FF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jego dane przez</w:t>
      </w:r>
      <w:r w:rsidRPr="00C92FF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okres jednego roku, chyba że</w:t>
      </w:r>
      <w:r w:rsidRPr="00C92FF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na</w:t>
      </w:r>
      <w:r w:rsidRPr="00C92FF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rozstrzygnięcie</w:t>
      </w:r>
      <w:r w:rsidRPr="00C92FF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dyrektora przedszkola została wniesiona skarga do sądu administracyjnego i postępowanie nie zostało zakończone prawomocnym wyrokiem, wówczas dane są przechowywane do momentu uprawomocnienia się wyroku.</w:t>
      </w:r>
    </w:p>
    <w:p w14:paraId="28F779DD" w14:textId="77777777" w:rsidR="00C92FF2" w:rsidRPr="00C92FF2" w:rsidRDefault="00C92FF2" w:rsidP="00C92FF2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left="397" w:right="113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 xml:space="preserve">W związku z przetwarzaniem Pani/Pana danych osobowych przysługują Pani/Panu następujące 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>uprawnienia:</w:t>
      </w:r>
    </w:p>
    <w:p w14:paraId="390AD812" w14:textId="77777777" w:rsidR="00C92FF2" w:rsidRPr="00C92FF2" w:rsidRDefault="00C92FF2" w:rsidP="00C92FF2">
      <w:pPr>
        <w:pStyle w:val="Akapitzlist"/>
        <w:numPr>
          <w:ilvl w:val="1"/>
          <w:numId w:val="1"/>
        </w:numPr>
        <w:tabs>
          <w:tab w:val="left" w:pos="757"/>
        </w:tabs>
        <w:spacing w:before="0"/>
        <w:ind w:left="757" w:hanging="357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prawo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dostępu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do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swoich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danych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oraz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otrzymania</w:t>
      </w:r>
      <w:r w:rsidRPr="00C92FF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ich</w:t>
      </w:r>
      <w:r w:rsidRPr="00C92FF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>kopii;</w:t>
      </w:r>
    </w:p>
    <w:p w14:paraId="700FFAA3" w14:textId="77777777" w:rsidR="00C92FF2" w:rsidRPr="00C92FF2" w:rsidRDefault="00C92FF2" w:rsidP="00C92FF2">
      <w:pPr>
        <w:pStyle w:val="Akapitzlist"/>
        <w:numPr>
          <w:ilvl w:val="1"/>
          <w:numId w:val="1"/>
        </w:numPr>
        <w:tabs>
          <w:tab w:val="left" w:pos="758"/>
        </w:tabs>
        <w:spacing w:before="0"/>
        <w:ind w:right="105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prawo do sprostowania (poprawiania) swoich danych, jeśli są błędne lub nieaktualne, a także prawo do ich usunięcia, w sytuacji, gdy przetwarzanie danych nie następuje w celu wywiązania się z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obowiązku wynikającego z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przepisu prawa lub w ramach sprawowania władzy publicznej;</w:t>
      </w:r>
    </w:p>
    <w:p w14:paraId="300F1FB9" w14:textId="77777777" w:rsidR="00C92FF2" w:rsidRPr="00C92FF2" w:rsidRDefault="00C92FF2" w:rsidP="00C92FF2">
      <w:pPr>
        <w:pStyle w:val="Akapitzlist"/>
        <w:numPr>
          <w:ilvl w:val="1"/>
          <w:numId w:val="1"/>
        </w:numPr>
        <w:tabs>
          <w:tab w:val="left" w:pos="757"/>
        </w:tabs>
        <w:spacing w:before="0"/>
        <w:ind w:left="757" w:hanging="357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prawo</w:t>
      </w:r>
      <w:r w:rsidRPr="00C92FF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do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ograniczenia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lub</w:t>
      </w:r>
      <w:r w:rsidRPr="00C92FF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wniesienia</w:t>
      </w:r>
      <w:r w:rsidRPr="00C92FF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sprzeciwu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wobec</w:t>
      </w:r>
      <w:r w:rsidRPr="00C92FF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z w:val="24"/>
          <w:szCs w:val="24"/>
        </w:rPr>
        <w:t>przetwarzania</w:t>
      </w:r>
      <w:r w:rsidRPr="00C92FF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92FF2">
        <w:rPr>
          <w:rFonts w:asciiTheme="minorHAnsi" w:hAnsiTheme="minorHAnsi" w:cstheme="minorHAnsi"/>
          <w:spacing w:val="-2"/>
          <w:sz w:val="24"/>
          <w:szCs w:val="24"/>
        </w:rPr>
        <w:t>danych;</w:t>
      </w:r>
    </w:p>
    <w:p w14:paraId="4F40D43F" w14:textId="77777777" w:rsidR="00C92FF2" w:rsidRPr="00C92FF2" w:rsidRDefault="00C92FF2" w:rsidP="00C92FF2">
      <w:pPr>
        <w:pStyle w:val="Akapitzlist"/>
        <w:numPr>
          <w:ilvl w:val="1"/>
          <w:numId w:val="1"/>
        </w:numPr>
        <w:tabs>
          <w:tab w:val="left" w:pos="758"/>
        </w:tabs>
        <w:spacing w:before="0" w:after="240"/>
        <w:ind w:right="120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 xml:space="preserve">prawo do wniesienia skargi do Prezesa UODO (na adres Urzędu Ochrony Danych Osobowych, ul. Stawki 2, 00-193 Warszawa)                                                          </w:t>
      </w:r>
    </w:p>
    <w:p w14:paraId="051B5F24" w14:textId="77777777" w:rsidR="00C92FF2" w:rsidRDefault="00C92FF2" w:rsidP="00C92FF2">
      <w:pPr>
        <w:pStyle w:val="Akapitzlist"/>
        <w:numPr>
          <w:ilvl w:val="0"/>
          <w:numId w:val="1"/>
        </w:numPr>
        <w:tabs>
          <w:tab w:val="left" w:pos="758"/>
        </w:tabs>
        <w:spacing w:before="0"/>
        <w:ind w:right="120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W przypadku, gdy przetwarzanie danych osobowych odbywa się wyłącznie na podstawie zgody osoby na przetwarzanie jej danych osobowych (art. 6 ust. 1 lit a RODO), przysługuje Pani/Panu prawo do cofnięcia tej zgody w dowolnym momencie. Cofnięcie to nie ma wpływu na zgodność przetwarzania, którego dokonano na podstawie zgody przed jej cofnięciem.</w:t>
      </w:r>
    </w:p>
    <w:p w14:paraId="061D8AEC" w14:textId="77777777" w:rsidR="00C92FF2" w:rsidRPr="00C92FF2" w:rsidRDefault="00C92FF2" w:rsidP="00C92FF2">
      <w:pPr>
        <w:pStyle w:val="Akapitzlist"/>
        <w:numPr>
          <w:ilvl w:val="0"/>
          <w:numId w:val="1"/>
        </w:numPr>
        <w:tabs>
          <w:tab w:val="left" w:pos="758"/>
        </w:tabs>
        <w:spacing w:before="0"/>
        <w:ind w:right="120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W sytuacji, gdy przetwarzanie danych osobowych odbywa się wyłącznie na podstawie zgody osoby, której dane dotyczą, podanie przez Panią/Pana danych osobowych Administratorowi ma charakter dobrowolny</w:t>
      </w:r>
    </w:p>
    <w:p w14:paraId="366744F8" w14:textId="77777777" w:rsidR="00C92FF2" w:rsidRPr="00C92FF2" w:rsidRDefault="00C92FF2" w:rsidP="00C92FF2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right="113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Podanie przez Panią/Pana danych osobowych jest obowiązkowe, w sytuacji gdy przesłankę przetwarzania danych osobowych stanowi przepis prawa.</w:t>
      </w:r>
    </w:p>
    <w:p w14:paraId="32CDB1A4" w14:textId="77777777" w:rsidR="00C92FF2" w:rsidRDefault="00C92FF2" w:rsidP="00C92FF2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right="113"/>
        <w:jc w:val="left"/>
        <w:rPr>
          <w:rFonts w:asciiTheme="minorHAnsi" w:hAnsiTheme="minorHAnsi" w:cstheme="minorHAnsi"/>
          <w:sz w:val="24"/>
          <w:szCs w:val="24"/>
        </w:rPr>
      </w:pPr>
      <w:r w:rsidRPr="00C92FF2">
        <w:rPr>
          <w:rFonts w:asciiTheme="minorHAnsi" w:hAnsiTheme="minorHAnsi" w:cstheme="minorHAnsi"/>
          <w:sz w:val="24"/>
          <w:szCs w:val="24"/>
        </w:rPr>
        <w:t>W trakcie przetwarzania danych osobowych na potrzeby procesu rekrutacji nie dochodzi do zautomatyzowanego podejmowania decyzji ani do profilowania</w:t>
      </w:r>
      <w:r w:rsidRPr="002238EB">
        <w:rPr>
          <w:rFonts w:asciiTheme="minorHAnsi" w:hAnsiTheme="minorHAnsi" w:cstheme="minorHAnsi"/>
          <w:sz w:val="24"/>
          <w:szCs w:val="24"/>
        </w:rPr>
        <w:t>.</w:t>
      </w:r>
    </w:p>
    <w:p w14:paraId="1824A85D" w14:textId="77777777" w:rsidR="0078060B" w:rsidRDefault="0078060B" w:rsidP="00A466BE">
      <w:pPr>
        <w:tabs>
          <w:tab w:val="left" w:pos="400"/>
        </w:tabs>
        <w:ind w:right="113"/>
        <w:rPr>
          <w:rFonts w:cstheme="minorHAnsi"/>
          <w:sz w:val="24"/>
          <w:szCs w:val="24"/>
        </w:rPr>
      </w:pPr>
    </w:p>
    <w:p w14:paraId="515BABB6" w14:textId="77777777" w:rsidR="00A466BE" w:rsidRPr="00A466BE" w:rsidRDefault="00A466BE" w:rsidP="00A466BE">
      <w:pPr>
        <w:tabs>
          <w:tab w:val="left" w:pos="400"/>
        </w:tabs>
        <w:ind w:right="113"/>
        <w:rPr>
          <w:rFonts w:cstheme="minorHAnsi"/>
          <w:sz w:val="24"/>
          <w:szCs w:val="24"/>
        </w:rPr>
      </w:pPr>
    </w:p>
    <w:p w14:paraId="44D73A3C" w14:textId="77777777" w:rsidR="00C92FF2" w:rsidRPr="00A466BE" w:rsidRDefault="00C92FF2" w:rsidP="00A466BE">
      <w:pPr>
        <w:spacing w:line="240" w:lineRule="auto"/>
        <w:jc w:val="right"/>
        <w:rPr>
          <w:rFonts w:cstheme="minorHAnsi"/>
          <w:spacing w:val="-2"/>
          <w:sz w:val="20"/>
          <w:szCs w:val="20"/>
        </w:rPr>
      </w:pPr>
      <w:r w:rsidRPr="002238EB">
        <w:rPr>
          <w:rFonts w:cstheme="minorHAnsi"/>
          <w:spacing w:val="-2"/>
          <w:sz w:val="16"/>
          <w:szCs w:val="16"/>
        </w:rPr>
        <w:t xml:space="preserve">                          </w:t>
      </w:r>
      <w:r>
        <w:rPr>
          <w:rFonts w:cstheme="minorHAnsi"/>
          <w:spacing w:val="-2"/>
          <w:sz w:val="16"/>
          <w:szCs w:val="16"/>
        </w:rPr>
        <w:t xml:space="preserve">                             </w:t>
      </w:r>
      <w:r w:rsidRPr="00A466BE">
        <w:rPr>
          <w:rFonts w:cstheme="minorHAnsi"/>
          <w:spacing w:val="-2"/>
          <w:sz w:val="20"/>
          <w:szCs w:val="20"/>
        </w:rPr>
        <w:t>……………..……………………………………</w:t>
      </w:r>
    </w:p>
    <w:p w14:paraId="0FE1F6D4" w14:textId="77777777" w:rsidR="00C17863" w:rsidRPr="00A466BE" w:rsidRDefault="00A466BE" w:rsidP="00A466BE">
      <w:pPr>
        <w:spacing w:line="240" w:lineRule="auto"/>
        <w:jc w:val="center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C92FF2" w:rsidRPr="00A466BE">
        <w:rPr>
          <w:rFonts w:cstheme="minorHAnsi"/>
          <w:sz w:val="20"/>
          <w:szCs w:val="20"/>
        </w:rPr>
        <w:t>(data</w:t>
      </w:r>
      <w:r w:rsidR="00C92FF2" w:rsidRPr="00A466BE">
        <w:rPr>
          <w:rFonts w:cstheme="minorHAnsi"/>
          <w:spacing w:val="-4"/>
          <w:sz w:val="20"/>
          <w:szCs w:val="20"/>
        </w:rPr>
        <w:t xml:space="preserve"> </w:t>
      </w:r>
      <w:r w:rsidR="00C92FF2" w:rsidRPr="00A466BE">
        <w:rPr>
          <w:rFonts w:cstheme="minorHAnsi"/>
          <w:sz w:val="20"/>
          <w:szCs w:val="20"/>
        </w:rPr>
        <w:t>i</w:t>
      </w:r>
      <w:r w:rsidR="00C92FF2" w:rsidRPr="00A466BE">
        <w:rPr>
          <w:rFonts w:cstheme="minorHAnsi"/>
          <w:spacing w:val="-3"/>
          <w:sz w:val="20"/>
          <w:szCs w:val="20"/>
        </w:rPr>
        <w:t xml:space="preserve"> </w:t>
      </w:r>
      <w:r w:rsidR="00C92FF2" w:rsidRPr="00A466BE">
        <w:rPr>
          <w:rFonts w:cstheme="minorHAnsi"/>
          <w:sz w:val="20"/>
          <w:szCs w:val="20"/>
        </w:rPr>
        <w:t>czytelny</w:t>
      </w:r>
      <w:r w:rsidR="00C92FF2" w:rsidRPr="00A466BE">
        <w:rPr>
          <w:rFonts w:cstheme="minorHAnsi"/>
          <w:spacing w:val="-5"/>
          <w:sz w:val="20"/>
          <w:szCs w:val="20"/>
        </w:rPr>
        <w:t xml:space="preserve"> </w:t>
      </w:r>
      <w:r w:rsidR="00C92FF2" w:rsidRPr="00A466BE">
        <w:rPr>
          <w:rFonts w:cstheme="minorHAnsi"/>
          <w:spacing w:val="-2"/>
          <w:sz w:val="20"/>
          <w:szCs w:val="20"/>
        </w:rPr>
        <w:t>podpis)</w:t>
      </w:r>
    </w:p>
    <w:sectPr w:rsidR="00C17863" w:rsidRPr="00A466BE" w:rsidSect="00C92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96BB" w14:textId="77777777" w:rsidR="006E1BD2" w:rsidRDefault="006E1BD2" w:rsidP="00C92FF2">
      <w:pPr>
        <w:spacing w:after="0" w:line="240" w:lineRule="auto"/>
      </w:pPr>
      <w:r>
        <w:separator/>
      </w:r>
    </w:p>
  </w:endnote>
  <w:endnote w:type="continuationSeparator" w:id="0">
    <w:p w14:paraId="6C73B05B" w14:textId="77777777" w:rsidR="006E1BD2" w:rsidRDefault="006E1BD2" w:rsidP="00C9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A475" w14:textId="77777777" w:rsidR="006E1BD2" w:rsidRDefault="006E1BD2" w:rsidP="00C92FF2">
      <w:pPr>
        <w:spacing w:after="0" w:line="240" w:lineRule="auto"/>
      </w:pPr>
      <w:r>
        <w:separator/>
      </w:r>
    </w:p>
  </w:footnote>
  <w:footnote w:type="continuationSeparator" w:id="0">
    <w:p w14:paraId="01DF99C1" w14:textId="77777777" w:rsidR="006E1BD2" w:rsidRDefault="006E1BD2" w:rsidP="00C92FF2">
      <w:pPr>
        <w:spacing w:after="0" w:line="240" w:lineRule="auto"/>
      </w:pPr>
      <w:r>
        <w:continuationSeparator/>
      </w:r>
    </w:p>
  </w:footnote>
  <w:footnote w:id="1">
    <w:p w14:paraId="46E54E8C" w14:textId="77777777" w:rsidR="00C92FF2" w:rsidRPr="002802D0" w:rsidRDefault="00C92FF2" w:rsidP="00C92FF2">
      <w:pPr>
        <w:pStyle w:val="Tekstpodstawowy"/>
        <w:spacing w:before="56"/>
        <w:ind w:left="116" w:right="106" w:firstLine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Rozporządzenia</w:t>
      </w:r>
      <w:r w:rsidRPr="002802D0">
        <w:rPr>
          <w:rFonts w:asciiTheme="minorHAnsi" w:hAnsiTheme="minorHAnsi" w:cstheme="minorHAnsi"/>
          <w:spacing w:val="34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Parlamentu</w:t>
      </w:r>
      <w:r w:rsidRPr="002802D0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Europejskiego</w:t>
      </w:r>
      <w:r w:rsidRPr="002802D0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i Rady</w:t>
      </w:r>
      <w:r w:rsidRPr="002802D0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(UE)</w:t>
      </w:r>
      <w:r w:rsidRPr="002802D0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2016/679</w:t>
      </w:r>
      <w:r w:rsidRPr="002802D0">
        <w:rPr>
          <w:rFonts w:asciiTheme="minorHAnsi" w:hAnsiTheme="minorHAnsi" w:cstheme="minorHAnsi"/>
          <w:spacing w:val="80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z</w:t>
      </w:r>
      <w:r w:rsidRPr="002802D0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dnia</w:t>
      </w:r>
      <w:r w:rsidRPr="002802D0">
        <w:rPr>
          <w:rFonts w:asciiTheme="minorHAnsi" w:hAnsiTheme="minorHAnsi" w:cstheme="minorHAnsi"/>
          <w:spacing w:val="32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27</w:t>
      </w:r>
      <w:r w:rsidRPr="002802D0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kwietnia</w:t>
      </w:r>
      <w:r w:rsidRPr="002802D0">
        <w:rPr>
          <w:rFonts w:asciiTheme="minorHAnsi" w:hAnsiTheme="minorHAnsi" w:cstheme="minorHAnsi"/>
          <w:spacing w:val="34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2016</w:t>
      </w:r>
      <w:r w:rsidRPr="002802D0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r. w</w:t>
      </w:r>
      <w:r w:rsidRPr="002802D0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sprawie ochrony osób fizycznych w związku z</w:t>
      </w:r>
      <w:r w:rsidRPr="002802D0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2802D0">
        <w:rPr>
          <w:rFonts w:asciiTheme="minorHAnsi" w:hAnsiTheme="minorHAnsi" w:cstheme="minorHAnsi"/>
          <w:sz w:val="16"/>
          <w:szCs w:val="16"/>
        </w:rPr>
        <w:t>przetwarzaniem danych osobowych i w sprawie swobodnego</w:t>
      </w:r>
      <w:r w:rsidRPr="002802D0">
        <w:rPr>
          <w:rFonts w:asciiTheme="minorHAnsi" w:hAnsiTheme="minorHAnsi" w:cstheme="minorHAnsi"/>
          <w:spacing w:val="80"/>
          <w:sz w:val="16"/>
          <w:szCs w:val="16"/>
        </w:rPr>
        <w:t xml:space="preserve">  </w:t>
      </w:r>
      <w:r w:rsidRPr="002802D0">
        <w:rPr>
          <w:rFonts w:asciiTheme="minorHAnsi" w:hAnsiTheme="minorHAnsi" w:cstheme="minorHAnsi"/>
          <w:sz w:val="16"/>
          <w:szCs w:val="16"/>
        </w:rPr>
        <w:t>przepływu</w:t>
      </w:r>
      <w:r w:rsidRPr="002802D0">
        <w:rPr>
          <w:rFonts w:asciiTheme="minorHAnsi" w:hAnsiTheme="minorHAnsi" w:cstheme="minorHAnsi"/>
          <w:spacing w:val="80"/>
          <w:sz w:val="16"/>
          <w:szCs w:val="16"/>
        </w:rPr>
        <w:t xml:space="preserve">  </w:t>
      </w:r>
      <w:r w:rsidRPr="002802D0">
        <w:rPr>
          <w:rFonts w:asciiTheme="minorHAnsi" w:hAnsiTheme="minorHAnsi" w:cstheme="minorHAnsi"/>
          <w:sz w:val="16"/>
          <w:szCs w:val="16"/>
        </w:rPr>
        <w:t>takich</w:t>
      </w:r>
      <w:r w:rsidRPr="002802D0">
        <w:rPr>
          <w:rFonts w:asciiTheme="minorHAnsi" w:hAnsiTheme="minorHAnsi" w:cstheme="minorHAnsi"/>
          <w:spacing w:val="80"/>
          <w:sz w:val="16"/>
          <w:szCs w:val="16"/>
        </w:rPr>
        <w:t xml:space="preserve">  </w:t>
      </w:r>
      <w:r w:rsidRPr="002802D0">
        <w:rPr>
          <w:rFonts w:asciiTheme="minorHAnsi" w:hAnsiTheme="minorHAnsi" w:cstheme="minorHAnsi"/>
          <w:sz w:val="16"/>
          <w:szCs w:val="16"/>
        </w:rPr>
        <w:t>danych</w:t>
      </w:r>
      <w:r w:rsidRPr="002802D0">
        <w:rPr>
          <w:rFonts w:asciiTheme="minorHAnsi" w:hAnsiTheme="minorHAnsi" w:cstheme="minorHAnsi"/>
          <w:spacing w:val="80"/>
          <w:sz w:val="16"/>
          <w:szCs w:val="16"/>
        </w:rPr>
        <w:t xml:space="preserve">  </w:t>
      </w:r>
      <w:r w:rsidRPr="002802D0">
        <w:rPr>
          <w:rFonts w:asciiTheme="minorHAnsi" w:hAnsiTheme="minorHAnsi" w:cstheme="minorHAnsi"/>
          <w:sz w:val="16"/>
          <w:szCs w:val="16"/>
        </w:rPr>
        <w:t>oraz</w:t>
      </w:r>
      <w:r w:rsidRPr="002802D0">
        <w:rPr>
          <w:rFonts w:asciiTheme="minorHAnsi" w:hAnsiTheme="minorHAnsi" w:cstheme="minorHAnsi"/>
          <w:spacing w:val="80"/>
          <w:sz w:val="16"/>
          <w:szCs w:val="16"/>
        </w:rPr>
        <w:t xml:space="preserve">  </w:t>
      </w:r>
      <w:r w:rsidRPr="002802D0">
        <w:rPr>
          <w:rFonts w:asciiTheme="minorHAnsi" w:hAnsiTheme="minorHAnsi" w:cstheme="minorHAnsi"/>
          <w:sz w:val="16"/>
          <w:szCs w:val="16"/>
        </w:rPr>
        <w:t>uchylenia</w:t>
      </w:r>
      <w:r w:rsidRPr="002802D0">
        <w:rPr>
          <w:rFonts w:asciiTheme="minorHAnsi" w:hAnsiTheme="minorHAnsi" w:cstheme="minorHAnsi"/>
          <w:spacing w:val="80"/>
          <w:sz w:val="16"/>
          <w:szCs w:val="16"/>
        </w:rPr>
        <w:t xml:space="preserve">  </w:t>
      </w:r>
      <w:r w:rsidRPr="002802D0">
        <w:rPr>
          <w:rFonts w:asciiTheme="minorHAnsi" w:hAnsiTheme="minorHAnsi" w:cstheme="minorHAnsi"/>
          <w:sz w:val="16"/>
          <w:szCs w:val="16"/>
        </w:rPr>
        <w:t>dyrektywy</w:t>
      </w:r>
      <w:r w:rsidRPr="002802D0">
        <w:rPr>
          <w:rFonts w:asciiTheme="minorHAnsi" w:hAnsiTheme="minorHAnsi" w:cstheme="minorHAnsi"/>
          <w:spacing w:val="80"/>
          <w:sz w:val="16"/>
          <w:szCs w:val="16"/>
        </w:rPr>
        <w:t xml:space="preserve">  </w:t>
      </w:r>
      <w:r w:rsidRPr="002802D0">
        <w:rPr>
          <w:rFonts w:asciiTheme="minorHAnsi" w:hAnsiTheme="minorHAnsi" w:cstheme="minorHAnsi"/>
          <w:sz w:val="16"/>
          <w:szCs w:val="16"/>
        </w:rPr>
        <w:t>95/46/WE (</w:t>
      </w:r>
      <w:proofErr w:type="spellStart"/>
      <w:r w:rsidRPr="002802D0">
        <w:rPr>
          <w:rFonts w:asciiTheme="minorHAnsi" w:hAnsiTheme="minorHAnsi" w:cstheme="minorHAnsi"/>
          <w:sz w:val="16"/>
          <w:szCs w:val="16"/>
        </w:rPr>
        <w:t>Dz.U.UE.L</w:t>
      </w:r>
      <w:proofErr w:type="spellEnd"/>
      <w:r w:rsidRPr="002802D0">
        <w:rPr>
          <w:rFonts w:asciiTheme="minorHAnsi" w:hAnsiTheme="minorHAnsi" w:cstheme="minorHAnsi"/>
          <w:sz w:val="16"/>
          <w:szCs w:val="16"/>
        </w:rPr>
        <w:t xml:space="preserve"> 2016.119.1 oraz </w:t>
      </w:r>
      <w:proofErr w:type="spellStart"/>
      <w:r w:rsidRPr="002802D0">
        <w:rPr>
          <w:rFonts w:asciiTheme="minorHAnsi" w:hAnsiTheme="minorHAnsi" w:cstheme="minorHAnsi"/>
          <w:sz w:val="16"/>
          <w:szCs w:val="16"/>
        </w:rPr>
        <w:t>Dz.U.UE.L</w:t>
      </w:r>
      <w:proofErr w:type="spellEnd"/>
      <w:r w:rsidRPr="002802D0">
        <w:rPr>
          <w:rFonts w:asciiTheme="minorHAnsi" w:hAnsiTheme="minorHAnsi" w:cstheme="minorHAnsi"/>
          <w:sz w:val="16"/>
          <w:szCs w:val="16"/>
        </w:rPr>
        <w:t xml:space="preserve"> 2018.127.2) – nazywanego dalej RODO</w:t>
      </w:r>
    </w:p>
    <w:p w14:paraId="66032560" w14:textId="77777777" w:rsidR="00C92FF2" w:rsidRPr="008B40E8" w:rsidRDefault="00C92FF2" w:rsidP="00C92FF2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342B"/>
    <w:multiLevelType w:val="hybridMultilevel"/>
    <w:tmpl w:val="308E2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2642"/>
    <w:multiLevelType w:val="hybridMultilevel"/>
    <w:tmpl w:val="2DDCD406"/>
    <w:lvl w:ilvl="0" w:tplc="8860563C">
      <w:start w:val="1"/>
      <w:numFmt w:val="decimal"/>
      <w:lvlText w:val="%1."/>
      <w:lvlJc w:val="left"/>
      <w:pPr>
        <w:ind w:left="400" w:hanging="284"/>
      </w:pPr>
      <w:rPr>
        <w:rFonts w:asciiTheme="majorHAnsi" w:eastAsia="Times New Roman" w:hAnsiTheme="majorHAnsi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1C8BE04">
      <w:start w:val="1"/>
      <w:numFmt w:val="lowerLetter"/>
      <w:lvlText w:val="%2)"/>
      <w:lvlJc w:val="left"/>
      <w:pPr>
        <w:ind w:left="75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41E2F510">
      <w:numFmt w:val="bullet"/>
      <w:lvlText w:val="•"/>
      <w:lvlJc w:val="left"/>
      <w:pPr>
        <w:ind w:left="1771" w:hanging="358"/>
      </w:pPr>
      <w:rPr>
        <w:rFonts w:hint="default"/>
        <w:lang w:val="pl-PL" w:eastAsia="en-US" w:bidi="ar-SA"/>
      </w:rPr>
    </w:lvl>
    <w:lvl w:ilvl="3" w:tplc="0B04094C">
      <w:numFmt w:val="bullet"/>
      <w:lvlText w:val="•"/>
      <w:lvlJc w:val="left"/>
      <w:pPr>
        <w:ind w:left="2782" w:hanging="358"/>
      </w:pPr>
      <w:rPr>
        <w:rFonts w:hint="default"/>
        <w:lang w:val="pl-PL" w:eastAsia="en-US" w:bidi="ar-SA"/>
      </w:rPr>
    </w:lvl>
    <w:lvl w:ilvl="4" w:tplc="0BF4CC5C">
      <w:numFmt w:val="bullet"/>
      <w:lvlText w:val="•"/>
      <w:lvlJc w:val="left"/>
      <w:pPr>
        <w:ind w:left="3793" w:hanging="358"/>
      </w:pPr>
      <w:rPr>
        <w:rFonts w:hint="default"/>
        <w:lang w:val="pl-PL" w:eastAsia="en-US" w:bidi="ar-SA"/>
      </w:rPr>
    </w:lvl>
    <w:lvl w:ilvl="5" w:tplc="6FEAD732">
      <w:numFmt w:val="bullet"/>
      <w:lvlText w:val="•"/>
      <w:lvlJc w:val="left"/>
      <w:pPr>
        <w:ind w:left="4804" w:hanging="358"/>
      </w:pPr>
      <w:rPr>
        <w:rFonts w:hint="default"/>
        <w:lang w:val="pl-PL" w:eastAsia="en-US" w:bidi="ar-SA"/>
      </w:rPr>
    </w:lvl>
    <w:lvl w:ilvl="6" w:tplc="4EC8CCA0">
      <w:numFmt w:val="bullet"/>
      <w:lvlText w:val="•"/>
      <w:lvlJc w:val="left"/>
      <w:pPr>
        <w:ind w:left="5815" w:hanging="358"/>
      </w:pPr>
      <w:rPr>
        <w:rFonts w:hint="default"/>
        <w:lang w:val="pl-PL" w:eastAsia="en-US" w:bidi="ar-SA"/>
      </w:rPr>
    </w:lvl>
    <w:lvl w:ilvl="7" w:tplc="CCC2EDEE">
      <w:numFmt w:val="bullet"/>
      <w:lvlText w:val="•"/>
      <w:lvlJc w:val="left"/>
      <w:pPr>
        <w:ind w:left="6826" w:hanging="358"/>
      </w:pPr>
      <w:rPr>
        <w:rFonts w:hint="default"/>
        <w:lang w:val="pl-PL" w:eastAsia="en-US" w:bidi="ar-SA"/>
      </w:rPr>
    </w:lvl>
    <w:lvl w:ilvl="8" w:tplc="723C0B30">
      <w:numFmt w:val="bullet"/>
      <w:lvlText w:val="•"/>
      <w:lvlJc w:val="left"/>
      <w:pPr>
        <w:ind w:left="7837" w:hanging="358"/>
      </w:pPr>
      <w:rPr>
        <w:rFonts w:hint="default"/>
        <w:lang w:val="pl-PL" w:eastAsia="en-US" w:bidi="ar-SA"/>
      </w:rPr>
    </w:lvl>
  </w:abstractNum>
  <w:num w:numId="1" w16cid:durableId="1580167505">
    <w:abstractNumId w:val="1"/>
  </w:num>
  <w:num w:numId="2" w16cid:durableId="29452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62"/>
    <w:rsid w:val="00021424"/>
    <w:rsid w:val="001050D3"/>
    <w:rsid w:val="00134199"/>
    <w:rsid w:val="00184CC5"/>
    <w:rsid w:val="00366661"/>
    <w:rsid w:val="005D6E62"/>
    <w:rsid w:val="0065284E"/>
    <w:rsid w:val="006E1BD2"/>
    <w:rsid w:val="0078060B"/>
    <w:rsid w:val="007E2F4D"/>
    <w:rsid w:val="00A36A9C"/>
    <w:rsid w:val="00A466BE"/>
    <w:rsid w:val="00C17863"/>
    <w:rsid w:val="00C92FF2"/>
    <w:rsid w:val="00E70EDF"/>
    <w:rsid w:val="00E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AAB2"/>
  <w15:chartTrackingRefBased/>
  <w15:docId w15:val="{357D0335-8F35-4404-97F6-0B7F36BC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92FF2"/>
    <w:pPr>
      <w:widowControl w:val="0"/>
      <w:autoSpaceDE w:val="0"/>
      <w:autoSpaceDN w:val="0"/>
      <w:spacing w:before="160" w:after="0" w:line="240" w:lineRule="auto"/>
      <w:ind w:left="400" w:hanging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2FF2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C92FF2"/>
    <w:pPr>
      <w:widowControl w:val="0"/>
      <w:autoSpaceDE w:val="0"/>
      <w:autoSpaceDN w:val="0"/>
      <w:spacing w:before="74" w:after="0" w:line="240" w:lineRule="auto"/>
      <w:ind w:left="62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C92F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92FF2"/>
    <w:pPr>
      <w:widowControl w:val="0"/>
      <w:autoSpaceDE w:val="0"/>
      <w:autoSpaceDN w:val="0"/>
      <w:spacing w:before="160" w:after="0" w:line="240" w:lineRule="auto"/>
      <w:ind w:left="400" w:hanging="284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92FF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FF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an@andresp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5CD6-284D-430D-ADCB-C1B3FDDE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2025-02-11T09:41:00Z</dcterms:created>
  <dcterms:modified xsi:type="dcterms:W3CDTF">2025-02-11T09:41:00Z</dcterms:modified>
</cp:coreProperties>
</file>